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62" w:rsidRPr="00EB3862" w:rsidRDefault="00EB3862" w:rsidP="00EB3862">
      <w:pPr>
        <w:spacing w:after="100" w:afterAutospacing="1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Ливан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касаются ввоза табачных изделий и спиртных напитков (2 блока сигарет или 20 сигар и 2 литра алкоголя на человека). В остальном режим очень либеральный.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 и вывоз иностранной валюты, драгоценных металлов и камней не ограничен.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вывозе предметов антиквариата желательно иметь при себе квитанцию, выданную продавцом — мера, призванная предупредить контрабанду исторических ценностей.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ввоз наркотиков, оружия и боеприпасов.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 вывоз предметов, представляющих археологическую ценность.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въезде в страну может быть отказано лицам, имеющим в своих паспортах какие-либо отметки о посещении Израиля.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работают с понедельника по пятницу с 8.00 до 14.00, в субботу - с 8.00 до 12.30. Некоторые банки могут работать до 17.00.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открыты с 9 до 18 часов.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EB3862" w:rsidRPr="00EB3862" w:rsidRDefault="00EB3862" w:rsidP="00EB3862">
      <w:pPr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— 140.</w:t>
      </w: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Полиция — 112, 160.</w:t>
      </w: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Туристическая полиция — (01) 350-901, 343-286.</w:t>
      </w: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Пожарная охрана — 175.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Доллары США и евро принимаются к оплате повсеместно. Обменять деньги можно в любом банке, в отелях, специализированных обменных пунктах и у частных менял. В банках, крупных отелях и ресторанах принимаются к оплате кредитные карты основных мировых платежных систем. Туристические чеки принимают только крупные банки, но часто на их </w:t>
      </w:r>
      <w:proofErr w:type="spellStart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обналичивание</w:t>
      </w:r>
      <w:proofErr w:type="spellEnd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 много времени.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Ливане на всех основных улицах установлены таксофоны. Звонки по ним, в том числе международные, осуществляются с помощью телефонных карт.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Мобильная связь стандарта GSM-900 приобретает все большее распространение, почти сравнявшись по числу абонентов с проводными линиями.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proofErr w:type="spellStart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proofErr w:type="spellEnd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интернет очень низкая.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Единственными видами внутреннего общественного транспорта в Ливане являются автобусы и такси. По основным улицам Бейрута ходят маршрутные автобусы.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Ливане большое распространение получил прокат автомобилей. Из документов компании потребуется предоставить только удостоверение личности и водительские права. При этом в </w:t>
      </w: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большинстве случаев арендодатель примет национальное водительское удостоверение, в том числе российское.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лица, желающего взять на прокат автомашину, должен быть не менее 23 лет, на ряд автомобилей устанавливается возрастное ограничение от 25 и 27 лет.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ресторанов и баров включают в счет 16% от суммы за обслуживание, но принято оставлять дополнительно 5-10%.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электросети 110 или 220 В., частота 50 Гц. Розетки стандартные, с двумя штырьками.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какие-либо прививки перед поездкой в страну не требуется.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Ливанцы доброжелательны к иностранцам и очень гостеприимны.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Небезопасной для посещения считается граница с Израилем, район Тира, юг и юго-восток Ливана. Именно там сосредоточены лагеря группировки "</w:t>
      </w:r>
      <w:proofErr w:type="spellStart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Хезболла</w:t>
      </w:r>
      <w:proofErr w:type="spellEnd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 которым наносятся регулярные удары израильской армии. Сохраняется проблема минных полей, что делает опасными для жизни самостоятельные путешествия вне основных дорог.</w:t>
      </w:r>
    </w:p>
    <w:p w:rsidR="00EB3862" w:rsidRPr="00EB3862" w:rsidRDefault="00EB3862" w:rsidP="00EB3862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EB3862" w:rsidRPr="00EB3862" w:rsidRDefault="00EB3862" w:rsidP="00EB3862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ценность и гордость страны – ливанский кедр, из которого делают самые разнообразные вещицы. Также из Ливана привозят золотые украшения, ковры, гобелены и вышивки ручной работы, местн</w:t>
      </w:r>
      <w:bookmarkStart w:id="0" w:name="_GoBack"/>
      <w:bookmarkEnd w:id="0"/>
      <w:r w:rsidRPr="00EB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вино и сладости. Традиционные арабские сувениры – кальяны, четки, кофейные турки и халаты.</w:t>
      </w:r>
    </w:p>
    <w:p w:rsidR="00EB3862" w:rsidRPr="00EB3862" w:rsidRDefault="00EB3862" w:rsidP="00EB3862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EB3862">
        <w:rPr>
          <w:color w:val="000000"/>
          <w:sz w:val="24"/>
          <w:szCs w:val="24"/>
        </w:rPr>
        <w:t>Посольство Ливана в России</w:t>
      </w:r>
    </w:p>
    <w:p w:rsidR="00EB3862" w:rsidRPr="00EB3862" w:rsidRDefault="00EB3862" w:rsidP="00EB3862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EB3862">
        <w:rPr>
          <w:color w:val="000000"/>
        </w:rPr>
        <w:t xml:space="preserve">Адрес: Москва, ул. </w:t>
      </w:r>
      <w:proofErr w:type="gramStart"/>
      <w:r w:rsidRPr="00EB3862">
        <w:rPr>
          <w:color w:val="000000"/>
        </w:rPr>
        <w:t>Садовая-Самотечная</w:t>
      </w:r>
      <w:proofErr w:type="gramEnd"/>
      <w:r w:rsidRPr="00EB3862">
        <w:rPr>
          <w:color w:val="000000"/>
        </w:rPr>
        <w:t>, д. 14</w:t>
      </w:r>
      <w:r w:rsidRPr="00EB3862">
        <w:rPr>
          <w:color w:val="000000"/>
        </w:rPr>
        <w:br/>
        <w:t>Телефон: +7 495 694-13-20</w:t>
      </w:r>
      <w:r w:rsidRPr="00EB3862">
        <w:rPr>
          <w:color w:val="000000"/>
        </w:rPr>
        <w:br/>
        <w:t>Консульство: +7 495 694-26-84, +7 495 694-68-24</w:t>
      </w:r>
      <w:r w:rsidRPr="00EB3862">
        <w:rPr>
          <w:color w:val="000000"/>
        </w:rPr>
        <w:br/>
        <w:t>Факс: +7 495 694-32-22</w:t>
      </w:r>
      <w:r w:rsidRPr="00EB3862">
        <w:rPr>
          <w:color w:val="000000"/>
        </w:rPr>
        <w:br/>
        <w:t>E-</w:t>
      </w:r>
      <w:proofErr w:type="spellStart"/>
      <w:r w:rsidRPr="00EB3862">
        <w:rPr>
          <w:color w:val="000000"/>
        </w:rPr>
        <w:t>mail</w:t>
      </w:r>
      <w:proofErr w:type="spellEnd"/>
      <w:r w:rsidRPr="00EB3862">
        <w:rPr>
          <w:color w:val="000000"/>
        </w:rPr>
        <w:t>: info@lebanonembassy.ru</w:t>
      </w:r>
      <w:r w:rsidRPr="00EB3862">
        <w:rPr>
          <w:color w:val="000000"/>
        </w:rPr>
        <w:br/>
        <w:t>Официальный сайт: </w:t>
      </w:r>
      <w:hyperlink r:id="rId5" w:history="1">
        <w:r w:rsidRPr="00EB3862">
          <w:rPr>
            <w:rStyle w:val="a5"/>
            <w:color w:val="3C94CC"/>
          </w:rPr>
          <w:t>www.lebanonembassy.ru</w:t>
        </w:r>
      </w:hyperlink>
    </w:p>
    <w:p w:rsidR="00EB3862" w:rsidRPr="00EB3862" w:rsidRDefault="00EB3862" w:rsidP="00EB3862">
      <w:pPr>
        <w:pStyle w:val="2"/>
        <w:shd w:val="clear" w:color="auto" w:fill="FFFFFF"/>
        <w:spacing w:before="0" w:beforeAutospacing="0"/>
        <w:ind w:left="-993" w:right="-284"/>
        <w:rPr>
          <w:color w:val="000000"/>
          <w:sz w:val="24"/>
          <w:szCs w:val="24"/>
        </w:rPr>
      </w:pPr>
      <w:r w:rsidRPr="00EB3862">
        <w:rPr>
          <w:color w:val="000000"/>
          <w:sz w:val="24"/>
          <w:szCs w:val="24"/>
        </w:rPr>
        <w:t>Посольство России в Ливане</w:t>
      </w:r>
    </w:p>
    <w:p w:rsidR="00EB3862" w:rsidRPr="00EB3862" w:rsidRDefault="00EB3862" w:rsidP="00EB3862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EB3862">
        <w:rPr>
          <w:color w:val="000000"/>
        </w:rPr>
        <w:t>Адрес</w:t>
      </w:r>
      <w:r w:rsidRPr="00EB3862">
        <w:rPr>
          <w:color w:val="000000"/>
          <w:lang w:val="en-US"/>
        </w:rPr>
        <w:t xml:space="preserve">: </w:t>
      </w:r>
      <w:proofErr w:type="spellStart"/>
      <w:r w:rsidRPr="00EB3862">
        <w:rPr>
          <w:color w:val="000000"/>
          <w:lang w:val="en-US"/>
        </w:rPr>
        <w:t>Corniche</w:t>
      </w:r>
      <w:proofErr w:type="spellEnd"/>
      <w:r w:rsidRPr="00EB3862">
        <w:rPr>
          <w:color w:val="000000"/>
          <w:lang w:val="en-US"/>
        </w:rPr>
        <w:t xml:space="preserve"> Al-</w:t>
      </w:r>
      <w:proofErr w:type="spellStart"/>
      <w:r w:rsidRPr="00EB3862">
        <w:rPr>
          <w:color w:val="000000"/>
          <w:lang w:val="en-US"/>
        </w:rPr>
        <w:t>Mazraa</w:t>
      </w:r>
      <w:proofErr w:type="spellEnd"/>
      <w:r w:rsidRPr="00EB3862">
        <w:rPr>
          <w:color w:val="000000"/>
          <w:lang w:val="en-US"/>
        </w:rPr>
        <w:t>, Mar Elias Al-</w:t>
      </w:r>
      <w:proofErr w:type="spellStart"/>
      <w:r w:rsidRPr="00EB3862">
        <w:rPr>
          <w:color w:val="000000"/>
          <w:lang w:val="en-US"/>
        </w:rPr>
        <w:t>Btina</w:t>
      </w:r>
      <w:proofErr w:type="spellEnd"/>
      <w:r w:rsidRPr="00EB3862">
        <w:rPr>
          <w:color w:val="000000"/>
          <w:lang w:val="en-US"/>
        </w:rPr>
        <w:t xml:space="preserve"> </w:t>
      </w:r>
      <w:proofErr w:type="gramStart"/>
      <w:r w:rsidRPr="00EB3862">
        <w:rPr>
          <w:color w:val="000000"/>
          <w:lang w:val="en-US"/>
        </w:rPr>
        <w:t>street</w:t>
      </w:r>
      <w:proofErr w:type="gramEnd"/>
      <w:r w:rsidRPr="00EB3862">
        <w:rPr>
          <w:color w:val="000000"/>
          <w:lang w:val="en-US"/>
        </w:rPr>
        <w:t>, Beirut, Lebanon, B.P. 11-5220.</w:t>
      </w:r>
      <w:r w:rsidRPr="00EB3862">
        <w:rPr>
          <w:color w:val="000000"/>
          <w:lang w:val="en-US"/>
        </w:rPr>
        <w:br/>
      </w:r>
      <w:r w:rsidRPr="00EB3862">
        <w:rPr>
          <w:color w:val="000000"/>
        </w:rPr>
        <w:t>Телефон: +961 1 30-00-41, 30-00-42</w:t>
      </w:r>
      <w:r w:rsidRPr="00EB3862">
        <w:rPr>
          <w:color w:val="000000"/>
        </w:rPr>
        <w:br/>
        <w:t>Факс: +961 1 30-38-47</w:t>
      </w:r>
      <w:r w:rsidRPr="00EB3862">
        <w:rPr>
          <w:color w:val="000000"/>
        </w:rPr>
        <w:br/>
        <w:t>E-</w:t>
      </w:r>
      <w:proofErr w:type="spellStart"/>
      <w:r w:rsidRPr="00EB3862">
        <w:rPr>
          <w:color w:val="000000"/>
        </w:rPr>
        <w:t>mail</w:t>
      </w:r>
      <w:proofErr w:type="spellEnd"/>
      <w:r w:rsidRPr="00EB3862">
        <w:rPr>
          <w:color w:val="000000"/>
        </w:rPr>
        <w:t>: rusembei@inco.com.lb, embassyofrussia@gmail.com</w:t>
      </w:r>
      <w:r w:rsidRPr="00EB3862">
        <w:rPr>
          <w:color w:val="000000"/>
        </w:rPr>
        <w:br/>
        <w:t>Официальный сайт: </w:t>
      </w:r>
      <w:hyperlink r:id="rId6" w:history="1">
        <w:r w:rsidRPr="00EB3862">
          <w:rPr>
            <w:rStyle w:val="a5"/>
            <w:color w:val="3C94CC"/>
          </w:rPr>
          <w:t>www.lebanon.mid.ru</w:t>
        </w:r>
      </w:hyperlink>
    </w:p>
    <w:p w:rsidR="00EB3862" w:rsidRPr="00EB3862" w:rsidRDefault="00EB3862" w:rsidP="00EB3862">
      <w:pPr>
        <w:pStyle w:val="a3"/>
        <w:shd w:val="clear" w:color="auto" w:fill="FFFFFF"/>
        <w:spacing w:before="0" w:beforeAutospacing="0" w:after="150" w:afterAutospacing="0"/>
        <w:ind w:left="-993" w:right="-284"/>
        <w:rPr>
          <w:color w:val="000000"/>
        </w:rPr>
      </w:pPr>
      <w:r w:rsidRPr="00EB3862">
        <w:rPr>
          <w:b/>
          <w:bCs/>
          <w:color w:val="000000"/>
        </w:rPr>
        <w:t>Консульский отдел Посольства России в Ливане:</w:t>
      </w:r>
      <w:r w:rsidRPr="00EB3862">
        <w:rPr>
          <w:color w:val="000000"/>
        </w:rPr>
        <w:br/>
        <w:t>Телефон: +961 1 31-15-61</w:t>
      </w:r>
      <w:r w:rsidRPr="00EB3862">
        <w:rPr>
          <w:color w:val="000000"/>
        </w:rPr>
        <w:br/>
        <w:t>Факс: +961 1 30-34-97, 30-38-37</w:t>
      </w:r>
      <w:r w:rsidRPr="00EB3862">
        <w:rPr>
          <w:color w:val="000000"/>
        </w:rPr>
        <w:br/>
        <w:t>E-</w:t>
      </w:r>
      <w:proofErr w:type="spellStart"/>
      <w:r w:rsidRPr="00EB3862">
        <w:rPr>
          <w:color w:val="000000"/>
        </w:rPr>
        <w:t>mail</w:t>
      </w:r>
      <w:proofErr w:type="spellEnd"/>
      <w:r w:rsidRPr="00EB3862">
        <w:rPr>
          <w:color w:val="000000"/>
        </w:rPr>
        <w:t>: consrusbei@yandex.ru</w:t>
      </w:r>
      <w:r w:rsidRPr="00EB3862">
        <w:rPr>
          <w:color w:val="000000"/>
        </w:rPr>
        <w:br/>
        <w:t>Официальный сайт: </w:t>
      </w:r>
      <w:hyperlink r:id="rId7" w:history="1">
        <w:r w:rsidRPr="00EB3862">
          <w:rPr>
            <w:rStyle w:val="a5"/>
            <w:color w:val="3C94CC"/>
          </w:rPr>
          <w:t>www.lebanonconsul.com</w:t>
        </w:r>
      </w:hyperlink>
    </w:p>
    <w:p w:rsidR="006055B8" w:rsidRDefault="006055B8" w:rsidP="00EB3862"/>
    <w:sectPr w:rsidR="006055B8" w:rsidSect="00EB38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62"/>
    <w:rsid w:val="006055B8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862"/>
    <w:rPr>
      <w:b/>
      <w:bCs/>
    </w:rPr>
  </w:style>
  <w:style w:type="character" w:styleId="a5">
    <w:name w:val="Hyperlink"/>
    <w:basedOn w:val="a0"/>
    <w:uiPriority w:val="99"/>
    <w:semiHidden/>
    <w:unhideWhenUsed/>
    <w:rsid w:val="00EB3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3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862"/>
    <w:rPr>
      <w:b/>
      <w:bCs/>
    </w:rPr>
  </w:style>
  <w:style w:type="character" w:styleId="a5">
    <w:name w:val="Hyperlink"/>
    <w:basedOn w:val="a0"/>
    <w:uiPriority w:val="99"/>
    <w:semiHidden/>
    <w:unhideWhenUsed/>
    <w:rsid w:val="00EB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anonconsu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banon.mid.ru/rus.html" TargetMode="External"/><Relationship Id="rId5" Type="http://schemas.openxmlformats.org/officeDocument/2006/relationships/hyperlink" Target="http://www.lebanonembassy.ru/homer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2019-08-15T13:20:00Z</dcterms:created>
  <dcterms:modified xsi:type="dcterms:W3CDTF">2019-08-15T13:22:00Z</dcterms:modified>
</cp:coreProperties>
</file>